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3"/>
        <w:spacing w:before="0" w:beforeAutospacing="0" w:after="0" w:afterAutospacing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废止的行政规范性文件目录</w:t>
      </w:r>
    </w:p>
    <w:tbl>
      <w:tblPr>
        <w:tblStyle w:val="4"/>
        <w:tblW w:w="915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7"/>
        <w:gridCol w:w="6047"/>
        <w:gridCol w:w="246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60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行政规范性文件名称</w:t>
            </w:r>
          </w:p>
        </w:tc>
        <w:tc>
          <w:tcPr>
            <w:tcW w:w="2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文号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关于印发《温州市农村集体物业使用权交易细则（试行）》的通知</w:t>
            </w:r>
          </w:p>
        </w:tc>
        <w:tc>
          <w:tcPr>
            <w:tcW w:w="2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</w:rPr>
              <w:t>温农发〔2013〕302号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60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关于印发《温州市农村土地承包经营权流转交易细则（试行）》的通知</w:t>
            </w:r>
          </w:p>
        </w:tc>
        <w:tc>
          <w:tcPr>
            <w:tcW w:w="2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</w:rPr>
              <w:t>温农发〔2013〕303号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60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instrText xml:space="preserve"> HYPERLINK "javascript:showForm('2c904a863fd1f038013fd73a7e3a6184','','');"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关于印发温州市农业局行政许可基本文书格式的通知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温农〔2013〕1号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60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instrText xml:space="preserve"> HYPERLINK "javascript:showForm('2c904a863fd1f038013fd73b9b62634b','','');"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关于印发《温州市农业局行政执法责任追究及奖励办法（试行）》等九项制度的通知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）</w:t>
            </w:r>
          </w:p>
        </w:tc>
        <w:tc>
          <w:tcPr>
            <w:tcW w:w="2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温农〔2013〕2号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60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instrText xml:space="preserve"> HYPERLINK "javascript:showForm('2c904a8642f9a9210142ff4514713022','','');"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关于印发《温州市农业局行政许可实施办法》的通知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温农〔2013〕16号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60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关于印发《温州市市级示范性家庭农场申报认定和监测管理办法》的通知</w:t>
            </w:r>
          </w:p>
        </w:tc>
        <w:tc>
          <w:tcPr>
            <w:tcW w:w="2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</w:rPr>
              <w:t>温农发〔2014〕68号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</w:rPr>
              <w:t>7</w:t>
            </w:r>
          </w:p>
        </w:tc>
        <w:tc>
          <w:tcPr>
            <w:tcW w:w="60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关于印发《温州市渔业船舶救助专项补助奖励资金暂行办法》的通知</w:t>
            </w:r>
          </w:p>
        </w:tc>
        <w:tc>
          <w:tcPr>
            <w:tcW w:w="2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  <w:szCs w:val="24"/>
                <w:u w:val="none"/>
              </w:rPr>
              <w:t>温海渔安〔2014〕18号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8</w:t>
            </w:r>
          </w:p>
        </w:tc>
        <w:tc>
          <w:tcPr>
            <w:tcW w:w="60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关于抓好2019年粮食产销工作的通知</w:t>
            </w:r>
          </w:p>
        </w:tc>
        <w:tc>
          <w:tcPr>
            <w:tcW w:w="2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温农〔2019〕98号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9</w:t>
            </w:r>
          </w:p>
        </w:tc>
        <w:tc>
          <w:tcPr>
            <w:tcW w:w="60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温州市农业局关于公布2019年温州市农业局行政规范性文件清理结果的通知</w:t>
            </w:r>
          </w:p>
        </w:tc>
        <w:tc>
          <w:tcPr>
            <w:tcW w:w="2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温农〔2019〕118号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F745EC"/>
    <w:rsid w:val="FAF7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2021-09-16T12:21:00Z</dcterms:created>
  <dc:creator>xh</dc:creator>
  <cp:lastModifiedBy>xh</cp:lastModifiedBy>
  <dcterms:modified xsi:type="dcterms:W3CDTF">2021-09-16T12:21:52Z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